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7A" w:rsidRPr="00FA57E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B26A7A" w:rsidRPr="00FA57E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B26A7A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5A0A19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A19" w:rsidRPr="005A0A19" w:rsidRDefault="005A0A19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постановления главы АМС МО-Пригородный район  «О порядке организации </w:t>
      </w:r>
      <w:r w:rsidRPr="005A0A1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МО-Пригородный район»</w:t>
      </w:r>
      <w:r w:rsidRPr="005A0A1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26A7A" w:rsidRPr="005A0A19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5A0A19" w:rsidRPr="00EB6FB1" w:rsidRDefault="00DA7CA4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1561E4"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Управление экономики и прогнозирования АМС МО-Пригородный</w:t>
      </w:r>
      <w:r w:rsidR="005A0A19"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район</w:t>
      </w:r>
      <w:r w:rsidR="005A0A1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РСО-Алания</w:t>
      </w:r>
    </w:p>
    <w:p w:rsidR="00EB6FB1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</w:t>
      </w:r>
      <w:r w:rsidR="00DA7CA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</w:t>
      </w:r>
      <w:r w:rsidR="00EB6FB1"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(полное и краткое наименования)</w:t>
      </w:r>
    </w:p>
    <w:p w:rsidR="00B26A7A" w:rsidRPr="00EB6FB1" w:rsidRDefault="00B26A7A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2"/>
    <w:p w:rsidR="00B26A7A" w:rsidRPr="0040556F" w:rsidRDefault="001561E4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Проект постановления АМС МО-Пригородный район РСО-Алания «</w:t>
      </w:r>
      <w:r w:rsidR="005D6253" w:rsidRPr="005D6253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О </w:t>
      </w:r>
      <w:r w:rsidR="005D6253" w:rsidRPr="0040556F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МО-Пригородный район»</w:t>
      </w:r>
    </w:p>
    <w:p w:rsidR="005A0A19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101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Предполагаемая дата вступления в силу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3"/>
    <w:p w:rsidR="00720E06" w:rsidRPr="00720E06" w:rsidRDefault="005D6253" w:rsidP="00720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ноябрь</w:t>
      </w:r>
      <w:r w:rsidR="00720E06"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2017 года</w:t>
      </w:r>
    </w:p>
    <w:p w:rsidR="00B26A7A" w:rsidRPr="00FA57E4" w:rsidRDefault="005D6253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="005A0A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r w:rsidR="00B26A7A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="00B26A7A"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дата</w:t>
      </w:r>
      <w:r w:rsidR="00B26A7A"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6F7BBF" w:rsidRPr="005D6253" w:rsidRDefault="005D6253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Приведение порядка организации мелкорозничной торговли </w:t>
      </w:r>
      <w:r w:rsidRPr="0040556F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и услуг</w:t>
      </w:r>
      <w:r w:rsidRPr="005D6253">
        <w:rPr>
          <w:rFonts w:ascii="Times New Roman" w:eastAsiaTheme="minorEastAsia" w:hAnsi="Times New Roman" w:cs="Times New Roman"/>
          <w:bCs/>
          <w:color w:val="26282F"/>
          <w:sz w:val="28"/>
          <w:szCs w:val="28"/>
          <w:u w:val="single"/>
          <w:lang w:eastAsia="ru-RU"/>
        </w:rPr>
        <w:t xml:space="preserve"> </w:t>
      </w:r>
      <w:r w:rsidRPr="005D6253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МО-Пригородный район в соответствие с действующим законодательством.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B26A7A" w:rsidRDefault="005D6253" w:rsidP="002E4EF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 w:rsidRPr="005D6253">
        <w:rPr>
          <w:rFonts w:ascii="Times New Roman" w:hAnsi="Times New Roman" w:cs="Times New Roman"/>
          <w:sz w:val="28"/>
          <w:szCs w:val="28"/>
        </w:rPr>
        <w:t>Предлагаемый Проект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участках.</w:t>
      </w:r>
    </w:p>
    <w:p w:rsidR="005D6253" w:rsidRPr="005D6253" w:rsidRDefault="005D6253" w:rsidP="002E4EF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B26A7A" w:rsidRDefault="005D6253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определит последовательность действий при оформлении и выдаче разрешений на временную торговлю, а также </w:t>
      </w:r>
      <w:r w:rsidR="00B41EC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создать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удобств</w:t>
      </w:r>
      <w:r w:rsidR="00B41EC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 покупателям и территориальную доступность товаров для населения.</w:t>
      </w:r>
    </w:p>
    <w:p w:rsidR="002E4EF7" w:rsidRDefault="002E4EF7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2E4EF7" w:rsidRPr="00FA57E4" w:rsidRDefault="002E4EF7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1.7.  Срок,  в  течение  которого  принимались  предложения  в  связи  с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7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регулирования:</w:t>
      </w:r>
    </w:p>
    <w:p w:rsidR="00B26A7A" w:rsidRPr="00FA57E4" w:rsidRDefault="00217652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16.</w:t>
      </w:r>
      <w:r w:rsidR="00B41EC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.; окончание: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30.</w:t>
      </w:r>
      <w:r w:rsidR="00B41EC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из них  учтено полностью: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учтено частично: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0.</w:t>
      </w:r>
    </w:p>
    <w:p w:rsidR="00217652" w:rsidRPr="00FA57E4" w:rsidRDefault="00217652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9E662F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размещением уведомления о разработке  предлагаемого  правовогорегулирования:</w:t>
      </w:r>
    </w:p>
    <w:p w:rsidR="00B26A7A" w:rsidRPr="00186299" w:rsidRDefault="005622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hyperlink r:id="rId7" w:tgtFrame="_blank" w:history="1">
        <w:r w:rsidR="00186299" w:rsidRPr="0018629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prigams.ru</w:t>
        </w:r>
      </w:hyperlink>
      <w:r w:rsidR="0018629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</w:t>
      </w:r>
      <w:r w:rsidR="00305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</w:t>
      </w:r>
      <w:r w:rsidR="004055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Цахоев Владимир Викторович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олжность: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Управления экономики и прогнозирования АМС МО-Пригородный район</w:t>
      </w:r>
    </w:p>
    <w:p w:rsidR="004E1803" w:rsidRPr="004E1803" w:rsidRDefault="00B26A7A" w:rsidP="002E4EF7">
      <w:pPr>
        <w:jc w:val="both"/>
        <w:rPr>
          <w:rFonts w:ascii="Times New Roman" w:hAnsi="Times New Roman"/>
          <w:sz w:val="28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2-1</w:t>
      </w:r>
      <w:r w:rsidR="0040556F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0556F">
        <w:rPr>
          <w:rFonts w:ascii="Times New Roman" w:eastAsiaTheme="minorEastAsia" w:hAnsi="Times New Roman" w:cs="Times New Roman"/>
          <w:sz w:val="28"/>
          <w:szCs w:val="28"/>
          <w:lang w:eastAsia="ru-RU"/>
        </w:rPr>
        <w:t>44</w:t>
      </w:r>
      <w:r w:rsidR="00186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Адрес электронной почты: </w:t>
      </w:r>
      <w:hyperlink r:id="rId8" w:history="1">
        <w:r w:rsidR="004E1803" w:rsidRPr="004E1803">
          <w:rPr>
            <w:rFonts w:ascii="Times New Roman" w:hAnsi="Times New Roman"/>
            <w:sz w:val="28"/>
            <w:lang w:val="en-US"/>
          </w:rPr>
          <w:t>uprekonomik</w:t>
        </w:r>
        <w:r w:rsidR="004E1803" w:rsidRPr="004E1803">
          <w:rPr>
            <w:rFonts w:ascii="Times New Roman" w:hAnsi="Times New Roman"/>
            <w:sz w:val="28"/>
          </w:rPr>
          <w:t>@</w:t>
        </w:r>
        <w:r w:rsidR="004E1803" w:rsidRPr="004E1803">
          <w:rPr>
            <w:rFonts w:ascii="Times New Roman" w:hAnsi="Times New Roman"/>
            <w:sz w:val="28"/>
            <w:lang w:val="en-US"/>
          </w:rPr>
          <w:t>mail</w:t>
        </w:r>
        <w:r w:rsidR="004E1803" w:rsidRPr="004E1803">
          <w:rPr>
            <w:rFonts w:ascii="Times New Roman" w:hAnsi="Times New Roman"/>
            <w:sz w:val="28"/>
          </w:rPr>
          <w:t>.</w:t>
        </w:r>
        <w:r w:rsidR="004E1803" w:rsidRPr="004E1803">
          <w:rPr>
            <w:rFonts w:ascii="Times New Roman" w:hAnsi="Times New Roman"/>
            <w:sz w:val="28"/>
            <w:lang w:val="en-US"/>
          </w:rPr>
          <w:t>ru</w:t>
        </w:r>
      </w:hyperlink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Описание проблемы, на решение  которой  направлено  предлагаемое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0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B26A7A" w:rsidRPr="0040556F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556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Совершенствование порядка организации мелкорозничной торговли</w:t>
      </w:r>
      <w:r w:rsidR="0040556F" w:rsidRPr="0040556F">
        <w:rPr>
          <w:rFonts w:ascii="Times New Roman" w:hAnsi="Times New Roman" w:cs="Times New Roman"/>
          <w:sz w:val="28"/>
          <w:szCs w:val="28"/>
        </w:rPr>
        <w:t xml:space="preserve"> </w:t>
      </w:r>
      <w:r w:rsidR="0040556F" w:rsidRPr="0040556F">
        <w:rPr>
          <w:rFonts w:ascii="Times New Roman" w:hAnsi="Times New Roman" w:cs="Times New Roman"/>
          <w:sz w:val="28"/>
          <w:szCs w:val="28"/>
          <w:u w:val="single"/>
        </w:rPr>
        <w:t>и услуг населению в объектах, не являющихся объектами капитального строительства (киосков, навесов и других) на арендованных земельных участках</w:t>
      </w:r>
      <w:r w:rsidR="0040556F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40556F" w:rsidRPr="0040556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40556F" w:rsidRPr="0040556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для ее решения, достигнутых результатах и затраченных ресурсах: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Несовершенство правовой базы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проблемы, их количественная оценка:</w:t>
      </w:r>
    </w:p>
    <w:p w:rsidR="0040556F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Невыполнение требований</w:t>
      </w:r>
    </w:p>
    <w:p w:rsidR="00B26A7A" w:rsidRPr="00DA7CA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2E4EF7" w:rsidRDefault="002E4EF7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025"/>
    </w:p>
    <w:p w:rsidR="002E4EF7" w:rsidRDefault="002E4EF7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2.5.  Причины  возникновения  проблемы  и  факторы,    поддерживающие ее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 совершенствование правового регулирования по рассмотрению услуги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566369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отношений самостоятельно, без вмешательства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органов местного самоуправления МО-Пригородный район РСО-Алания</w:t>
      </w:r>
    </w:p>
    <w:p w:rsidR="00B26A7A" w:rsidRPr="0040556F" w:rsidRDefault="0040556F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Неисполнение требований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аналогичных  проблем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B26A7A" w:rsidRPr="00C545D7" w:rsidRDefault="00C545D7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C545D7" w:rsidRPr="00C545D7" w:rsidRDefault="00C545D7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B26A7A" w:rsidRPr="00A2221B" w:rsidRDefault="00A2221B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45D7" w:rsidRDefault="00C545D7" w:rsidP="00C5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A19" w:rsidRDefault="00C545D7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A0A19" w:rsidRDefault="005A0A19" w:rsidP="00B26A7A">
      <w:pPr>
        <w:pStyle w:val="a3"/>
        <w:rPr>
          <w:rFonts w:ascii="Times New Roman" w:hAnsi="Times New Roman" w:cs="Times New Roman"/>
          <w:sz w:val="28"/>
          <w:szCs w:val="28"/>
        </w:rPr>
        <w:sectPr w:rsidR="005A0A19" w:rsidSect="00DA7CA4">
          <w:pgSz w:w="11906" w:h="16838"/>
          <w:pgMar w:top="1134" w:right="991" w:bottom="1134" w:left="851" w:header="709" w:footer="709" w:gutter="0"/>
          <w:cols w:space="708"/>
          <w:docGrid w:linePitch="360"/>
        </w:sectPr>
      </w:pPr>
    </w:p>
    <w:p w:rsidR="00B26A7A" w:rsidRPr="005274B4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4B4"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 w:rsidRPr="005274B4"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B26A7A" w:rsidRPr="005274B4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40"/>
        <w:gridCol w:w="3500"/>
        <w:gridCol w:w="3220"/>
      </w:tblGrid>
      <w:tr w:rsidR="00B26A7A" w:rsidRPr="005274B4" w:rsidTr="00C545D7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B26A7A" w:rsidRPr="005274B4" w:rsidTr="00C545D7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</w:t>
            </w:r>
            <w:r w:rsidR="00C545D7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C545D7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C545D7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Ежегодно</w:t>
            </w:r>
          </w:p>
        </w:tc>
      </w:tr>
    </w:tbl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B26A7A" w:rsidRPr="00C545D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3.4.  Действующие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поручения,  другие  решения,   из     которых вытекает</w:t>
      </w:r>
      <w:bookmarkEnd w:id="22"/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разработки предлагаемого правового регулирования в  данной  области,  которые  определяют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постановки указанных целей: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45D7" w:rsidRP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главы АМС МО-Пригородный район от 05.04.2017г. №182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– Пригородный район», Постановление главы АМС МО-Пригородный район от 31.08.2017г. №607 «Об утверждении административного регламента предоставления муниципальной услуги «Выдача разрешений на временную торговлю»  </w:t>
      </w:r>
      <w:r w:rsidR="00C545D7" w:rsidRP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указывается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более высокого уровня либо инициативный порядок разработки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4223D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4480"/>
        <w:gridCol w:w="1680"/>
        <w:gridCol w:w="4060"/>
      </w:tblGrid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</w:t>
            </w:r>
            <w:r w:rsidR="00C545D7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</w:t>
            </w:r>
            <w:r w:rsidR="00F4745F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F4745F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F4745F" w:rsidP="00F47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2015г.-28</w:t>
            </w:r>
          </w:p>
        </w:tc>
      </w:tr>
    </w:tbl>
    <w:p w:rsidR="00F4745F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3.8. Методы расчета индикаторов  достижения  целей  предлагаемого  правового  регулирования,  источники</w:t>
      </w:r>
      <w:bookmarkEnd w:id="24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информации для расчетов:</w:t>
      </w:r>
    </w:p>
    <w:p w:rsidR="00F4745F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</w:p>
    <w:p w:rsidR="00B26A7A" w:rsidRPr="00F4745F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F4745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B26A7A" w:rsidRPr="00D24208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="00B26A7A"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74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B26A7A" w:rsidRPr="00F4745F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F474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745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B26A7A" w:rsidRPr="00D24208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B26A7A"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D24208" w:rsidRDefault="00B26A7A" w:rsidP="00F26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Качественная характеристика и оценка численности  потенциальных  адресатов  предлагаемого  правового</w:t>
      </w:r>
      <w:r w:rsidR="00F26E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26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60"/>
        <w:gridCol w:w="3500"/>
        <w:gridCol w:w="4200"/>
      </w:tblGrid>
      <w:tr w:rsidR="00B26A7A" w:rsidRPr="00D24208" w:rsidTr="00F4745F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B26A7A" w:rsidRPr="00D24208" w:rsidTr="00F4745F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</w:t>
            </w:r>
            <w:r w:rsidR="00F4745F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F4745F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F4745F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прогнозирования АМС МО-Пригородный район;</w:t>
            </w:r>
          </w:p>
          <w:p w:rsidR="00F4745F" w:rsidRPr="00DA7CA4" w:rsidRDefault="00F4745F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-отдел земельных и имущественных отношений АМС МО-Пригородный район</w:t>
            </w: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A0A19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B26A7A" w:rsidRPr="005A0A19" w:rsidRDefault="00B26A7A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а  также  порядка  их  реализации  в   связи с</w:t>
      </w:r>
      <w:r w:rsid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введением предлагаемого правового регулирования</w:t>
      </w:r>
    </w:p>
    <w:p w:rsidR="00DA7CA4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="00DA7C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B26A7A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</w:t>
      </w:r>
      <w:r w:rsidR="003252BE" w:rsidRP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Никаких функций и  изменений нет</w:t>
      </w:r>
    </w:p>
    <w:p w:rsidR="00DA7CA4" w:rsidRDefault="003252BE" w:rsidP="00DA7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</w:t>
      </w:r>
      <w:r w:rsidR="00DA7CA4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текстовое описание)</w:t>
      </w:r>
    </w:p>
    <w:p w:rsidR="00B26A7A" w:rsidRPr="00DA7CA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6. Оценка дополнительных расходов (доходов)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 район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связанных с введением предлагаемого правового регулирования</w:t>
      </w:r>
    </w:p>
    <w:p w:rsidR="00DA7CA4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3252BE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Дополнительных расходов и доходов бюджета Пригородного района не предусмотрены</w:t>
      </w:r>
    </w:p>
    <w:p w:rsidR="003252BE" w:rsidRPr="00D24208" w:rsidRDefault="003252BE" w:rsidP="00325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</w:t>
      </w:r>
      <w:r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текстовое описание)</w:t>
      </w:r>
    </w:p>
    <w:p w:rsidR="00B26A7A" w:rsidRPr="005274B4" w:rsidRDefault="00B26A7A" w:rsidP="00A222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 район РСО-Алания,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возникающих в связи с введением предлагаемого правового регулирования:</w:t>
      </w:r>
    </w:p>
    <w:p w:rsidR="00DA7CA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B26A7A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B26A7A" w:rsidRPr="006E4DDA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</w:t>
      </w:r>
    </w:p>
    <w:bookmarkEnd w:id="31"/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6E4DDA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регулированияи</w:t>
      </w:r>
      <w:bookmarkEnd w:id="32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 с ними дополнительные расходы (доходы)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4431"/>
        <w:gridCol w:w="3220"/>
        <w:gridCol w:w="3640"/>
      </w:tblGrid>
      <w:tr w:rsidR="00B26A7A" w:rsidRPr="006E4DDA" w:rsidTr="00A2221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 w:rsidRPr="00DA7CA4"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млн. рублей</w:t>
            </w:r>
          </w:p>
        </w:tc>
      </w:tr>
      <w:tr w:rsidR="00A2221B" w:rsidRPr="006E4DDA" w:rsidTr="00A2221B">
        <w:trPr>
          <w:trHeight w:val="562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B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21B" w:rsidRPr="00DA7CA4" w:rsidRDefault="00A2221B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21B" w:rsidRPr="00DA7CA4" w:rsidRDefault="00A2221B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</w:tcPr>
          <w:p w:rsidR="00A2221B" w:rsidRPr="00DA7CA4" w:rsidRDefault="00A2221B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210600рублей</w:t>
            </w:r>
          </w:p>
        </w:tc>
      </w:tr>
    </w:tbl>
    <w:p w:rsid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оценке:</w:t>
      </w:r>
    </w:p>
    <w:p w:rsidR="00A2221B" w:rsidRP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2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B26A7A" w:rsidRPr="00746F87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A2221B" w:rsidRPr="00A2221B" w:rsidRDefault="00A2221B" w:rsidP="00A2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A2221B" w:rsidRPr="00746F87" w:rsidRDefault="00A2221B" w:rsidP="00A2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3920"/>
        <w:gridCol w:w="3780"/>
        <w:gridCol w:w="3780"/>
      </w:tblGrid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(полный / частичный / отсутствует)</w:t>
            </w: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80"/>
        <w:gridCol w:w="2100"/>
        <w:gridCol w:w="2240"/>
        <w:gridCol w:w="2240"/>
      </w:tblGrid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9.2. Качественная характеристика и оценка динамики численности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9.4. Оценка расходов (доходов) бюджета МО-Пригородный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B26A7A" w:rsidRP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="00A2221B">
        <w:rPr>
          <w:rFonts w:ascii="Courier New" w:eastAsiaTheme="minorEastAsia" w:hAnsi="Courier New" w:cs="Courier New"/>
          <w:lang w:eastAsia="ru-RU"/>
        </w:rPr>
        <w:t xml:space="preserve">                                                      </w:t>
      </w:r>
      <w:r w:rsidR="00A2221B" w:rsidRP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B26A7A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B26A7A" w:rsidRP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="00B26A7A"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B26A7A" w:rsidRPr="00291AA3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A7CA4" w:rsidRDefault="00DA7CA4" w:rsidP="00A22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A7CA4" w:rsidSect="005A0A1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6A7A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552E07">
        <w:rPr>
          <w:rFonts w:ascii="Times New Roman" w:hAnsi="Times New Roman" w:cs="Times New Roman"/>
          <w:sz w:val="28"/>
          <w:szCs w:val="28"/>
        </w:rPr>
        <w:t xml:space="preserve">отсрочки  вступления   в   силу   </w:t>
      </w:r>
      <w:r>
        <w:rPr>
          <w:rFonts w:ascii="Times New Roman" w:hAnsi="Times New Roman" w:cs="Times New Roman"/>
          <w:sz w:val="28"/>
          <w:szCs w:val="28"/>
        </w:rPr>
        <w:t>НПА</w:t>
      </w:r>
      <w:r w:rsidRPr="00552E07">
        <w:rPr>
          <w:rFonts w:ascii="Times New Roman" w:hAnsi="Times New Roman" w:cs="Times New Roman"/>
          <w:sz w:val="28"/>
          <w:szCs w:val="28"/>
        </w:rPr>
        <w:t xml:space="preserve">   либонеобходимость распространения предлагаемого правового  регулирования  наранее возникшие отношения</w:t>
      </w:r>
      <w:bookmarkStart w:id="48" w:name="sub_11101"/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6E744A" w:rsidRPr="006E744A" w:rsidRDefault="00DA7CA4" w:rsidP="00DA7CA4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E744A"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B26A7A" w:rsidRPr="00566369" w:rsidRDefault="00B26A7A" w:rsidP="00DA7CA4">
      <w:pPr>
        <w:pStyle w:val="a3"/>
        <w:jc w:val="both"/>
        <w:rPr>
          <w:rFonts w:ascii="Times New Roman" w:hAnsi="Times New Roman" w:cs="Times New Roman"/>
          <w:sz w:val="19"/>
          <w:szCs w:val="19"/>
        </w:rPr>
      </w:pPr>
      <w:r w:rsidRPr="00566369"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 w:rsidRPr="00552E07"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 w:rsidRPr="00552E07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 w:rsidRPr="00552E07"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="006E744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552E07"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 w:rsidRPr="00552E07">
        <w:rPr>
          <w:rFonts w:ascii="Times New Roman" w:hAnsi="Times New Roman" w:cs="Times New Roman"/>
          <w:sz w:val="28"/>
          <w:szCs w:val="28"/>
        </w:rPr>
        <w:t>нормативного правового акта;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 w:rsidRPr="00552E07"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 w:rsidRPr="00552E07">
        <w:rPr>
          <w:rFonts w:ascii="Times New Roman" w:hAnsi="Times New Roman" w:cs="Times New Roman"/>
          <w:sz w:val="28"/>
          <w:szCs w:val="28"/>
        </w:rPr>
        <w:t>момента принятия проекта нормативного правового акта.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Pr="00724DCB">
        <w:rPr>
          <w:rFonts w:ascii="Times New Roman" w:hAnsi="Times New Roman" w:cs="Times New Roman"/>
          <w:sz w:val="28"/>
          <w:szCs w:val="28"/>
        </w:rPr>
        <w:t>Необходимость    распр</w:t>
      </w:r>
      <w:r>
        <w:rPr>
          <w:rFonts w:ascii="Times New Roman" w:hAnsi="Times New Roman" w:cs="Times New Roman"/>
          <w:sz w:val="28"/>
          <w:szCs w:val="28"/>
        </w:rPr>
        <w:t xml:space="preserve">остранения    предлагаемого   </w:t>
      </w:r>
      <w:r w:rsidRPr="00724DCB">
        <w:rPr>
          <w:rFonts w:ascii="Times New Roman" w:hAnsi="Times New Roman" w:cs="Times New Roman"/>
          <w:sz w:val="28"/>
          <w:szCs w:val="28"/>
        </w:rPr>
        <w:t>правового</w:t>
      </w:r>
      <w:bookmarkEnd w:id="52"/>
      <w:r w:rsidRPr="00724DCB">
        <w:rPr>
          <w:rFonts w:ascii="Times New Roman" w:hAnsi="Times New Roman" w:cs="Times New Roman"/>
          <w:sz w:val="28"/>
          <w:szCs w:val="28"/>
        </w:rPr>
        <w:t>регулирования на ранее возникшие отношения: есть (</w:t>
      </w:r>
      <w:r w:rsidRPr="006E744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724DCB">
        <w:rPr>
          <w:rFonts w:ascii="Times New Roman" w:hAnsi="Times New Roman" w:cs="Times New Roman"/>
          <w:sz w:val="28"/>
          <w:szCs w:val="28"/>
        </w:rPr>
        <w:t>).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 w:rsidRPr="00724DCB"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 w:rsidRPr="00724DCB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 w:rsidRPr="00724DCB"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 w:rsidRPr="00724DCB">
        <w:rPr>
          <w:rFonts w:ascii="Times New Roman" w:hAnsi="Times New Roman" w:cs="Times New Roman"/>
          <w:sz w:val="28"/>
          <w:szCs w:val="28"/>
        </w:rPr>
        <w:t>отсрочки  вступления   в   силу   нормативного   правового   акта   либонеобходимость распростр</w:t>
      </w:r>
      <w:r>
        <w:rPr>
          <w:rFonts w:ascii="Times New Roman" w:hAnsi="Times New Roman" w:cs="Times New Roman"/>
          <w:sz w:val="28"/>
          <w:szCs w:val="28"/>
        </w:rPr>
        <w:t xml:space="preserve">анения предлагаемого правового </w:t>
      </w:r>
      <w:r w:rsidRPr="00724DCB">
        <w:rPr>
          <w:rFonts w:ascii="Times New Roman" w:hAnsi="Times New Roman" w:cs="Times New Roman"/>
          <w:sz w:val="28"/>
          <w:szCs w:val="28"/>
        </w:rPr>
        <w:t>регулирования  наранее возникшие отношения:</w:t>
      </w:r>
    </w:p>
    <w:p w:rsidR="00B26A7A" w:rsidRDefault="00B26A7A" w:rsidP="00B26A7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B26A7A" w:rsidRDefault="006E744A" w:rsidP="00B26A7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26A7A"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 w:rsidR="00B26A7A">
        <w:rPr>
          <w:rFonts w:ascii="Times New Roman" w:hAnsi="Times New Roman" w:cs="Times New Roman"/>
          <w:sz w:val="20"/>
          <w:szCs w:val="20"/>
        </w:rPr>
        <w:t>с</w:t>
      </w:r>
      <w:r w:rsidR="00B26A7A"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B26A7A" w:rsidRDefault="00B26A7A" w:rsidP="00B26A7A">
      <w:pPr>
        <w:pStyle w:val="a3"/>
        <w:rPr>
          <w:sz w:val="22"/>
          <w:szCs w:val="22"/>
        </w:rPr>
      </w:pP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 w:rsidRPr="00724DCB">
        <w:rPr>
          <w:rFonts w:ascii="Times New Roman" w:hAnsi="Times New Roman" w:cs="Times New Roman"/>
          <w:sz w:val="28"/>
          <w:szCs w:val="28"/>
        </w:rPr>
        <w:t>11. Информация о сроках проведени</w:t>
      </w:r>
      <w:r>
        <w:rPr>
          <w:rFonts w:ascii="Times New Roman" w:hAnsi="Times New Roman" w:cs="Times New Roman"/>
          <w:sz w:val="28"/>
          <w:szCs w:val="28"/>
        </w:rPr>
        <w:t xml:space="preserve">я  публичных  консультаций  по  </w:t>
      </w:r>
      <w:r w:rsidRPr="00724DCB">
        <w:rPr>
          <w:rFonts w:ascii="Times New Roman" w:hAnsi="Times New Roman" w:cs="Times New Roman"/>
          <w:sz w:val="28"/>
          <w:szCs w:val="28"/>
        </w:rPr>
        <w:t>проекту</w:t>
      </w:r>
      <w:bookmarkEnd w:id="55"/>
      <w:r w:rsidRPr="00724DCB">
        <w:rPr>
          <w:rFonts w:ascii="Times New Roman" w:hAnsi="Times New Roman" w:cs="Times New Roman"/>
          <w:sz w:val="28"/>
          <w:szCs w:val="28"/>
        </w:rPr>
        <w:t>нормативного правового акта и сводному отчету</w:t>
      </w:r>
    </w:p>
    <w:p w:rsidR="00B26A7A" w:rsidRPr="00724DCB" w:rsidRDefault="00B26A7A" w:rsidP="00F26E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 w:rsidRPr="00724DCB"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</w:t>
      </w:r>
      <w:r w:rsidR="00F26EAF">
        <w:rPr>
          <w:rFonts w:ascii="Times New Roman" w:hAnsi="Times New Roman" w:cs="Times New Roman"/>
          <w:sz w:val="28"/>
          <w:szCs w:val="28"/>
        </w:rPr>
        <w:t xml:space="preserve"> </w:t>
      </w:r>
      <w:bookmarkEnd w:id="56"/>
      <w:r w:rsidRPr="00724DCB"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  <w:r w:rsidR="00F26EAF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6E744A">
        <w:rPr>
          <w:rFonts w:ascii="Times New Roman" w:hAnsi="Times New Roman" w:cs="Times New Roman"/>
          <w:sz w:val="28"/>
          <w:szCs w:val="28"/>
        </w:rPr>
        <w:t>16</w:t>
      </w:r>
      <w:r w:rsidRPr="00724DCB">
        <w:rPr>
          <w:rFonts w:ascii="Times New Roman" w:hAnsi="Times New Roman" w:cs="Times New Roman"/>
          <w:sz w:val="28"/>
          <w:szCs w:val="28"/>
        </w:rPr>
        <w:t xml:space="preserve">" </w:t>
      </w:r>
      <w:r w:rsidR="006E744A">
        <w:rPr>
          <w:rFonts w:ascii="Times New Roman" w:hAnsi="Times New Roman" w:cs="Times New Roman"/>
          <w:sz w:val="28"/>
          <w:szCs w:val="28"/>
        </w:rPr>
        <w:t xml:space="preserve">октября  </w:t>
      </w:r>
      <w:r w:rsidRPr="00724DCB">
        <w:rPr>
          <w:rFonts w:ascii="Times New Roman" w:hAnsi="Times New Roman" w:cs="Times New Roman"/>
          <w:sz w:val="28"/>
          <w:szCs w:val="28"/>
        </w:rPr>
        <w:t>201</w:t>
      </w:r>
      <w:r w:rsidR="006E744A">
        <w:rPr>
          <w:rFonts w:ascii="Times New Roman" w:hAnsi="Times New Roman" w:cs="Times New Roman"/>
          <w:sz w:val="28"/>
          <w:szCs w:val="28"/>
        </w:rPr>
        <w:t>7</w:t>
      </w:r>
      <w:r w:rsidRPr="00724DCB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6E744A">
        <w:rPr>
          <w:rFonts w:ascii="Times New Roman" w:hAnsi="Times New Roman" w:cs="Times New Roman"/>
          <w:sz w:val="28"/>
          <w:szCs w:val="28"/>
        </w:rPr>
        <w:t>30</w:t>
      </w:r>
      <w:r w:rsidRPr="00724DCB">
        <w:rPr>
          <w:rFonts w:ascii="Times New Roman" w:hAnsi="Times New Roman" w:cs="Times New Roman"/>
          <w:sz w:val="28"/>
          <w:szCs w:val="28"/>
        </w:rPr>
        <w:t xml:space="preserve">" </w:t>
      </w:r>
      <w:r w:rsidR="006E744A">
        <w:rPr>
          <w:rFonts w:ascii="Times New Roman" w:hAnsi="Times New Roman" w:cs="Times New Roman"/>
          <w:sz w:val="28"/>
          <w:szCs w:val="28"/>
        </w:rPr>
        <w:t>октября</w:t>
      </w:r>
      <w:r w:rsidRPr="00724DCB">
        <w:rPr>
          <w:rFonts w:ascii="Times New Roman" w:hAnsi="Times New Roman" w:cs="Times New Roman"/>
          <w:sz w:val="28"/>
          <w:szCs w:val="28"/>
        </w:rPr>
        <w:t xml:space="preserve"> 201</w:t>
      </w:r>
      <w:r w:rsidR="006E744A">
        <w:rPr>
          <w:rFonts w:ascii="Times New Roman" w:hAnsi="Times New Roman" w:cs="Times New Roman"/>
          <w:sz w:val="28"/>
          <w:szCs w:val="28"/>
        </w:rPr>
        <w:t>7</w:t>
      </w:r>
      <w:r w:rsidRPr="00724D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 w:rsidRPr="00724DCB"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 w:rsidRPr="00724DCB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="006E744A">
        <w:rPr>
          <w:rFonts w:ascii="Times New Roman" w:hAnsi="Times New Roman" w:cs="Times New Roman"/>
          <w:sz w:val="28"/>
          <w:szCs w:val="28"/>
        </w:rPr>
        <w:t>0</w:t>
      </w:r>
      <w:r w:rsidRPr="00724DCB">
        <w:rPr>
          <w:rFonts w:ascii="Times New Roman" w:hAnsi="Times New Roman" w:cs="Times New Roman"/>
          <w:sz w:val="28"/>
          <w:szCs w:val="28"/>
        </w:rPr>
        <w:t xml:space="preserve"> , из них учтено:</w:t>
      </w:r>
      <w:r w:rsidR="00DA7CA4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6E744A">
        <w:rPr>
          <w:rFonts w:ascii="Times New Roman" w:hAnsi="Times New Roman" w:cs="Times New Roman"/>
          <w:sz w:val="28"/>
          <w:szCs w:val="28"/>
        </w:rPr>
        <w:t>0</w:t>
      </w:r>
      <w:r w:rsidRPr="00724DCB"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6E744A">
        <w:rPr>
          <w:rFonts w:ascii="Times New Roman" w:hAnsi="Times New Roman" w:cs="Times New Roman"/>
          <w:sz w:val="28"/>
          <w:szCs w:val="28"/>
        </w:rPr>
        <w:t>0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</w:t>
      </w:r>
      <w:r w:rsidRPr="00724DCB">
        <w:rPr>
          <w:rFonts w:ascii="Times New Roman" w:hAnsi="Times New Roman" w:cs="Times New Roman"/>
          <w:sz w:val="28"/>
          <w:szCs w:val="28"/>
        </w:rPr>
        <w:t>Полный   электронный   адрес   размещения   сводки   предложений,</w:t>
      </w:r>
      <w:bookmarkEnd w:id="58"/>
      <w:r w:rsidRPr="00724DCB">
        <w:rPr>
          <w:rFonts w:ascii="Times New Roman" w:hAnsi="Times New Roman" w:cs="Times New Roman"/>
          <w:sz w:val="28"/>
          <w:szCs w:val="28"/>
        </w:rPr>
        <w:t xml:space="preserve"> поступивших по </w:t>
      </w:r>
      <w:r>
        <w:rPr>
          <w:rFonts w:ascii="Times New Roman" w:hAnsi="Times New Roman" w:cs="Times New Roman"/>
          <w:sz w:val="28"/>
          <w:szCs w:val="28"/>
        </w:rPr>
        <w:t xml:space="preserve"> итогам  проведения  публичных </w:t>
      </w:r>
      <w:r w:rsidRPr="00724DCB">
        <w:rPr>
          <w:rFonts w:ascii="Times New Roman" w:hAnsi="Times New Roman" w:cs="Times New Roman"/>
          <w:sz w:val="28"/>
          <w:szCs w:val="28"/>
        </w:rPr>
        <w:t>консультаций  по  проектунормативного правового акта:</w:t>
      </w:r>
    </w:p>
    <w:p w:rsidR="00B26A7A" w:rsidRDefault="00B26A7A" w:rsidP="00DA7CA4">
      <w:pPr>
        <w:pStyle w:val="a3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</w:t>
      </w:r>
    </w:p>
    <w:p w:rsidR="00B26A7A" w:rsidRDefault="006E744A" w:rsidP="00DA7CA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B26A7A"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 w:rsidR="00B26A7A">
        <w:rPr>
          <w:rFonts w:ascii="Times New Roman" w:hAnsi="Times New Roman" w:cs="Times New Roman"/>
          <w:sz w:val="20"/>
          <w:szCs w:val="20"/>
        </w:rPr>
        <w:t>с</w:t>
      </w:r>
      <w:r w:rsidR="00B26A7A"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F26EAF" w:rsidRDefault="00F26EAF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</w:t>
      </w:r>
      <w:r w:rsidR="00DA7CA4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публичных</w:t>
      </w:r>
    </w:p>
    <w:p w:rsidR="00B26A7A" w:rsidRDefault="00B26A7A" w:rsidP="00DA7CA4">
      <w:pPr>
        <w:pStyle w:val="a3"/>
        <w:jc w:val="both"/>
      </w:pPr>
      <w:r w:rsidRPr="00724DCB">
        <w:rPr>
          <w:rFonts w:ascii="Times New Roman" w:hAnsi="Times New Roman" w:cs="Times New Roman"/>
          <w:sz w:val="28"/>
          <w:szCs w:val="28"/>
        </w:rPr>
        <w:t>консультаций, проводившихся в хо</w:t>
      </w:r>
      <w:r>
        <w:rPr>
          <w:rFonts w:ascii="Times New Roman" w:hAnsi="Times New Roman" w:cs="Times New Roman"/>
          <w:sz w:val="28"/>
          <w:szCs w:val="28"/>
        </w:rPr>
        <w:t xml:space="preserve">де процедуры ОРВ, с  указанием   </w:t>
      </w:r>
      <w:r w:rsidRPr="00724DCB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26A7A" w:rsidSect="00DA7CA4">
      <w:pgSz w:w="11906" w:h="16838"/>
      <w:pgMar w:top="1134" w:right="991" w:bottom="1134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6BD" w:rsidRDefault="003926BD" w:rsidP="005A0A19">
      <w:pPr>
        <w:spacing w:after="0" w:line="240" w:lineRule="auto"/>
      </w:pPr>
      <w:r>
        <w:separator/>
      </w:r>
    </w:p>
  </w:endnote>
  <w:endnote w:type="continuationSeparator" w:id="1">
    <w:p w:rsidR="003926BD" w:rsidRDefault="003926BD" w:rsidP="005A0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6BD" w:rsidRDefault="003926BD" w:rsidP="005A0A19">
      <w:pPr>
        <w:spacing w:after="0" w:line="240" w:lineRule="auto"/>
      </w:pPr>
      <w:r>
        <w:separator/>
      </w:r>
    </w:p>
  </w:footnote>
  <w:footnote w:type="continuationSeparator" w:id="1">
    <w:p w:rsidR="003926BD" w:rsidRDefault="003926BD" w:rsidP="005A0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A7A"/>
    <w:rsid w:val="001561E4"/>
    <w:rsid w:val="00186299"/>
    <w:rsid w:val="00217652"/>
    <w:rsid w:val="002C2650"/>
    <w:rsid w:val="002E4EF7"/>
    <w:rsid w:val="00305B2B"/>
    <w:rsid w:val="003252BE"/>
    <w:rsid w:val="00340A1F"/>
    <w:rsid w:val="003926BD"/>
    <w:rsid w:val="0040556F"/>
    <w:rsid w:val="004D00BB"/>
    <w:rsid w:val="004E1803"/>
    <w:rsid w:val="00501C7B"/>
    <w:rsid w:val="0056227A"/>
    <w:rsid w:val="005A06C1"/>
    <w:rsid w:val="005A0A19"/>
    <w:rsid w:val="005D6253"/>
    <w:rsid w:val="0064220A"/>
    <w:rsid w:val="006E744A"/>
    <w:rsid w:val="006F7BBF"/>
    <w:rsid w:val="00720E06"/>
    <w:rsid w:val="009E662F"/>
    <w:rsid w:val="00A04E7F"/>
    <w:rsid w:val="00A2221B"/>
    <w:rsid w:val="00B12DBE"/>
    <w:rsid w:val="00B26A7A"/>
    <w:rsid w:val="00B41EC9"/>
    <w:rsid w:val="00BD7E4B"/>
    <w:rsid w:val="00C545D7"/>
    <w:rsid w:val="00CD2E42"/>
    <w:rsid w:val="00DA7CA4"/>
    <w:rsid w:val="00EB6FB1"/>
    <w:rsid w:val="00F26EAF"/>
    <w:rsid w:val="00F35244"/>
    <w:rsid w:val="00F47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A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0A19"/>
    <w:rPr>
      <w:rFonts w:asciiTheme="minorHAnsi" w:hAnsiTheme="minorHAnsi" w:cstheme="minorBidi"/>
      <w:sz w:val="22"/>
    </w:rPr>
  </w:style>
  <w:style w:type="paragraph" w:styleId="a8">
    <w:name w:val="footer"/>
    <w:basedOn w:val="a"/>
    <w:link w:val="a9"/>
    <w:uiPriority w:val="99"/>
    <w:semiHidden/>
    <w:unhideWhenUsed/>
    <w:rsid w:val="005A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A0A19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ekonomi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AB718-99CC-4E43-BD43-02B992BA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2627</Words>
  <Characters>14975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lena</cp:lastModifiedBy>
  <cp:revision>2</cp:revision>
  <cp:lastPrinted>2017-07-06T06:35:00Z</cp:lastPrinted>
  <dcterms:created xsi:type="dcterms:W3CDTF">2017-10-13T08:41:00Z</dcterms:created>
  <dcterms:modified xsi:type="dcterms:W3CDTF">2017-10-13T08:41:00Z</dcterms:modified>
</cp:coreProperties>
</file>